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BCD" w:rsidRDefault="00581218" w:rsidP="00581218">
      <w:pPr>
        <w:tabs>
          <w:tab w:val="left" w:pos="13200"/>
        </w:tabs>
        <w:rPr>
          <w:rFonts w:ascii="Arial" w:hAnsi="Arial" w:cs="Arial"/>
          <w:b/>
          <w:bCs/>
          <w:sz w:val="24"/>
          <w:szCs w:val="24"/>
        </w:rPr>
      </w:pPr>
      <w:r>
        <w:rPr>
          <w:rFonts w:ascii="Arial" w:hAnsi="Arial" w:cs="Arial"/>
          <w:b/>
          <w:bCs/>
          <w:sz w:val="24"/>
          <w:szCs w:val="24"/>
        </w:rPr>
        <w:tab/>
      </w:r>
    </w:p>
    <w:p w:rsidR="00502B2A" w:rsidRDefault="00581218" w:rsidP="00284CE6">
      <w:pPr>
        <w:pStyle w:val="Heading1"/>
      </w:pPr>
      <w:r>
        <w:rPr>
          <w:noProof/>
        </w:rPr>
        <w:tab/>
      </w:r>
      <w:r>
        <w:rPr>
          <w:noProof/>
        </w:rPr>
        <w:tab/>
      </w:r>
      <w:r>
        <w:rPr>
          <w:noProof/>
        </w:rPr>
        <w:tab/>
      </w:r>
      <w:r>
        <w:rPr>
          <w:noProof/>
        </w:rPr>
        <w:tab/>
      </w:r>
      <w:r>
        <w:rPr>
          <w:noProof/>
        </w:rPr>
        <w:tab/>
      </w:r>
      <w:r>
        <w:rPr>
          <w:noProof/>
        </w:rPr>
        <w:tab/>
      </w:r>
      <w:r>
        <w:rPr>
          <w:noProof/>
        </w:rPr>
        <w:tab/>
      </w:r>
      <w:r w:rsidR="00502B2A">
        <w:rPr>
          <w:noProof/>
        </w:rPr>
        <w:tab/>
      </w:r>
      <w:r>
        <w:rPr>
          <w:noProof/>
        </w:rPr>
        <w:tab/>
      </w:r>
      <w:r>
        <w:rPr>
          <w:noProof/>
          <w:lang w:eastAsia="en-GB"/>
        </w:rPr>
        <w:drawing>
          <wp:inline distT="0" distB="0" distL="0" distR="0">
            <wp:extent cx="3047400" cy="87728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0-17 at 09.20.15.png"/>
                    <pic:cNvPicPr/>
                  </pic:nvPicPr>
                  <pic:blipFill>
                    <a:blip r:embed="rId9">
                      <a:extLst>
                        <a:ext uri="{28A0092B-C50C-407E-A947-70E740481C1C}">
                          <a14:useLocalDpi xmlns:a14="http://schemas.microsoft.com/office/drawing/2010/main" val="0"/>
                        </a:ext>
                      </a:extLst>
                    </a:blip>
                    <a:stretch>
                      <a:fillRect/>
                    </a:stretch>
                  </pic:blipFill>
                  <pic:spPr>
                    <a:xfrm>
                      <a:off x="0" y="0"/>
                      <a:ext cx="3080003" cy="886667"/>
                    </a:xfrm>
                    <a:prstGeom prst="rect">
                      <a:avLst/>
                    </a:prstGeom>
                  </pic:spPr>
                </pic:pic>
              </a:graphicData>
            </a:graphic>
          </wp:inline>
        </w:drawing>
      </w:r>
    </w:p>
    <w:p w:rsidR="00B77CAC" w:rsidRPr="00502B2A" w:rsidRDefault="000E7599" w:rsidP="00284CE6">
      <w:pPr>
        <w:pStyle w:val="Heading1"/>
      </w:pPr>
      <w:r w:rsidRPr="00581218">
        <w:rPr>
          <w:sz w:val="40"/>
          <w:szCs w:val="40"/>
          <w:u w:val="single"/>
        </w:rPr>
        <w:t>Whole Farm Appraisal Plans</w:t>
      </w:r>
    </w:p>
    <w:p w:rsidR="00936790" w:rsidRDefault="00936790" w:rsidP="00936790">
      <w:pPr>
        <w:rPr>
          <w:b/>
          <w:sz w:val="24"/>
          <w:szCs w:val="24"/>
        </w:rPr>
      </w:pPr>
      <w:r>
        <w:rPr>
          <w:b/>
          <w:sz w:val="24"/>
          <w:szCs w:val="24"/>
        </w:rPr>
        <w:t>Since 2017, SAFAG has implemented nearly 700 Natural Flood Management (NFM) measures across the Warwickshire Stour Catchment including feeder watercourses in Oxfordshire and Gloucestershire. These are starting to make a significant difference but there is still plenty of opportunity to do more.</w:t>
      </w:r>
    </w:p>
    <w:p w:rsidR="00936790" w:rsidRDefault="00936790" w:rsidP="00936790">
      <w:pPr>
        <w:rPr>
          <w:b/>
          <w:sz w:val="24"/>
          <w:szCs w:val="24"/>
        </w:rPr>
      </w:pPr>
      <w:r>
        <w:rPr>
          <w:b/>
          <w:sz w:val="24"/>
          <w:szCs w:val="24"/>
        </w:rPr>
        <w:t xml:space="preserve">We have therefore teamed up with the Environment Agency and Severn Rivers Trust to develop a new initiative which aims to develop plans </w:t>
      </w:r>
      <w:r w:rsidR="00AE68D6">
        <w:rPr>
          <w:b/>
          <w:sz w:val="24"/>
          <w:szCs w:val="24"/>
        </w:rPr>
        <w:t>which maximise flood alleviation opportunities and</w:t>
      </w:r>
      <w:r>
        <w:rPr>
          <w:b/>
          <w:sz w:val="24"/>
          <w:szCs w:val="24"/>
        </w:rPr>
        <w:t xml:space="preserve"> environmental and water quality improvement through better management of rainwater run off across whole farms.</w:t>
      </w:r>
    </w:p>
    <w:p w:rsidR="007F5976" w:rsidRDefault="007F5976" w:rsidP="00936790">
      <w:pPr>
        <w:rPr>
          <w:b/>
          <w:sz w:val="24"/>
          <w:szCs w:val="24"/>
        </w:rPr>
      </w:pPr>
      <w:r>
        <w:rPr>
          <w:b/>
          <w:sz w:val="24"/>
          <w:szCs w:val="24"/>
        </w:rPr>
        <w:t>These plans involve visits of half a day (sometimes more on a large farm) by a qualified farm land management consultant and the production of a report with recommendations for improvement where possible.</w:t>
      </w:r>
    </w:p>
    <w:p w:rsidR="007F5976" w:rsidRPr="00936790" w:rsidRDefault="007F5976" w:rsidP="00936790">
      <w:pPr>
        <w:rPr>
          <w:b/>
          <w:sz w:val="24"/>
          <w:szCs w:val="24"/>
        </w:rPr>
      </w:pPr>
      <w:r>
        <w:rPr>
          <w:b/>
          <w:sz w:val="24"/>
          <w:szCs w:val="24"/>
        </w:rPr>
        <w:t xml:space="preserve">They are undertaken at no cost to the farmer or landowner and there is no liability to accept any of the recommendations. Where recommendations are accepted (in relation to NFM) SAFAG will work with the farmer on developing plans for their installation at no cost to the farmer. </w:t>
      </w:r>
    </w:p>
    <w:p w:rsidR="00F77A97" w:rsidRPr="00936790" w:rsidRDefault="00F91E90" w:rsidP="004D4778">
      <w:pPr>
        <w:jc w:val="both"/>
        <w:rPr>
          <w:rFonts w:ascii="Louis George Café" w:hAnsi="Louis George Café" w:cs="Calibri"/>
          <w:color w:val="000000"/>
          <w:shd w:val="clear" w:color="auto" w:fill="FFFFFF"/>
        </w:rPr>
      </w:pPr>
      <w:r>
        <w:rPr>
          <w:noProof/>
          <w:color w:val="7A92A0"/>
          <w:lang w:eastAsia="en-GB"/>
        </w:rPr>
        <w:drawing>
          <wp:anchor distT="0" distB="0" distL="114300" distR="114300" simplePos="0" relativeHeight="251663360" behindDoc="1" locked="0" layoutInCell="1" allowOverlap="1" wp14:anchorId="3FFC1F07" wp14:editId="463F2736">
            <wp:simplePos x="0" y="0"/>
            <wp:positionH relativeFrom="column">
              <wp:posOffset>2981325</wp:posOffset>
            </wp:positionH>
            <wp:positionV relativeFrom="paragraph">
              <wp:posOffset>13970</wp:posOffset>
            </wp:positionV>
            <wp:extent cx="3314700" cy="2724150"/>
            <wp:effectExtent l="0" t="0" r="0" b="0"/>
            <wp:wrapTight wrapText="bothSides">
              <wp:wrapPolygon edited="0">
                <wp:start x="0" y="0"/>
                <wp:lineTo x="0" y="21449"/>
                <wp:lineTo x="21476" y="21449"/>
                <wp:lineTo x="214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Woodland Trust Planting in the L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2724150"/>
                    </a:xfrm>
                    <a:prstGeom prst="rect">
                      <a:avLst/>
                    </a:prstGeom>
                  </pic:spPr>
                </pic:pic>
              </a:graphicData>
            </a:graphic>
            <wp14:sizeRelH relativeFrom="margin">
              <wp14:pctWidth>0</wp14:pctWidth>
            </wp14:sizeRelH>
            <wp14:sizeRelV relativeFrom="margin">
              <wp14:pctHeight>0</wp14:pctHeight>
            </wp14:sizeRelV>
          </wp:anchor>
        </w:drawing>
      </w:r>
      <w:r w:rsidR="00B258D6">
        <w:rPr>
          <w:rStyle w:val="normaltextrun"/>
          <w:rFonts w:ascii="Louis George Café" w:hAnsi="Louis George Café" w:cs="Calibri"/>
          <w:color w:val="000000"/>
          <w:shd w:val="clear" w:color="auto" w:fill="FFFFFF"/>
        </w:rPr>
        <w:t xml:space="preserve">Building </w:t>
      </w:r>
      <w:r w:rsidR="000E7599">
        <w:rPr>
          <w:rStyle w:val="normaltextrun"/>
          <w:rFonts w:ascii="Louis George Café" w:hAnsi="Louis George Café" w:cs="Calibri"/>
          <w:color w:val="000000"/>
          <w:shd w:val="clear" w:color="auto" w:fill="FFFFFF"/>
        </w:rPr>
        <w:t xml:space="preserve">on </w:t>
      </w:r>
      <w:r w:rsidR="00B258D6">
        <w:rPr>
          <w:rStyle w:val="normaltextrun"/>
          <w:rFonts w:ascii="Louis George Café" w:hAnsi="Louis George Café" w:cs="Calibri"/>
          <w:color w:val="000000"/>
          <w:shd w:val="clear" w:color="auto" w:fill="FFFFFF"/>
        </w:rPr>
        <w:t xml:space="preserve">good </w:t>
      </w:r>
      <w:r w:rsidR="00C91458">
        <w:rPr>
          <w:rStyle w:val="normaltextrun"/>
          <w:rFonts w:ascii="Louis George Café" w:hAnsi="Louis George Café" w:cs="Calibri"/>
          <w:color w:val="000000"/>
          <w:shd w:val="clear" w:color="auto" w:fill="FFFFFF"/>
        </w:rPr>
        <w:t xml:space="preserve">relationships with farmers and landowners and providing sound advice on water management and </w:t>
      </w:r>
      <w:r w:rsidR="00F77A97" w:rsidRPr="00F91E90">
        <w:rPr>
          <w:rStyle w:val="normaltextrun"/>
          <w:rFonts w:ascii="Louis George Café" w:hAnsi="Louis George Café" w:cs="Calibri"/>
          <w:color w:val="000000"/>
          <w:shd w:val="clear" w:color="auto" w:fill="FFFFFF"/>
        </w:rPr>
        <w:t>soil is seen as key to this and specifically the organic content of</w:t>
      </w:r>
      <w:r w:rsidR="009D54C0">
        <w:rPr>
          <w:rStyle w:val="normaltextrun"/>
          <w:rFonts w:ascii="Louis George Café" w:hAnsi="Louis George Café" w:cs="Calibri"/>
          <w:color w:val="000000"/>
          <w:shd w:val="clear" w:color="auto" w:fill="FFFFFF"/>
        </w:rPr>
        <w:t xml:space="preserve"> soil</w:t>
      </w:r>
      <w:r w:rsidR="00F77A97" w:rsidRPr="00F91E90">
        <w:rPr>
          <w:rStyle w:val="normaltextrun"/>
          <w:rFonts w:ascii="Louis George Café" w:hAnsi="Louis George Café" w:cs="Calibri"/>
          <w:color w:val="000000"/>
          <w:shd w:val="clear" w:color="auto" w:fill="FFFFFF"/>
        </w:rPr>
        <w:t xml:space="preserve"> which </w:t>
      </w:r>
      <w:r w:rsidR="00936790">
        <w:rPr>
          <w:rStyle w:val="normaltextrun"/>
          <w:rFonts w:ascii="Louis George Café" w:hAnsi="Louis George Café" w:cs="Calibri"/>
          <w:color w:val="000000"/>
          <w:shd w:val="clear" w:color="auto" w:fill="FFFFFF"/>
        </w:rPr>
        <w:t xml:space="preserve">is </w:t>
      </w:r>
      <w:r w:rsidR="00F77A97" w:rsidRPr="00F11BEE">
        <w:rPr>
          <w:rStyle w:val="normaltextrun"/>
          <w:rFonts w:ascii="Louis George Café" w:hAnsi="Louis George Café" w:cs="Calibri"/>
          <w:color w:val="000000"/>
        </w:rPr>
        <w:t>approximately</w:t>
      </w:r>
      <w:r w:rsidR="00F77A97" w:rsidRPr="00F11BEE">
        <w:rPr>
          <w:rStyle w:val="normaltextrun"/>
          <w:rFonts w:ascii="Louis George Café" w:hAnsi="Louis George Café" w:cs="Calibri"/>
          <w:color w:val="FF0000"/>
        </w:rPr>
        <w:t> </w:t>
      </w:r>
      <w:r w:rsidR="00F77A97" w:rsidRPr="00F11BEE">
        <w:rPr>
          <w:rStyle w:val="normaltextrun"/>
          <w:rFonts w:ascii="Louis George Café" w:hAnsi="Louis George Café" w:cs="Calibri"/>
        </w:rPr>
        <w:t>4</w:t>
      </w:r>
      <w:r w:rsidR="00F77A97" w:rsidRPr="00F11BEE">
        <w:rPr>
          <w:rStyle w:val="normaltextrun"/>
          <w:rFonts w:ascii="Louis George Café" w:hAnsi="Louis George Café" w:cs="Calibri"/>
          <w:b/>
          <w:bCs/>
        </w:rPr>
        <w:t>0% </w:t>
      </w:r>
      <w:r w:rsidR="00F77A97" w:rsidRPr="00F11BEE">
        <w:rPr>
          <w:rStyle w:val="normaltextrun"/>
          <w:rFonts w:ascii="Louis George Café" w:hAnsi="Louis George Café" w:cs="Calibri"/>
          <w:b/>
          <w:bCs/>
          <w:color w:val="000000"/>
        </w:rPr>
        <w:t>carbon</w:t>
      </w:r>
      <w:r w:rsidR="00F77A97" w:rsidRPr="00F11BEE">
        <w:rPr>
          <w:rStyle w:val="normaltextrun"/>
          <w:rFonts w:ascii="Louis George Café" w:hAnsi="Louis George Café" w:cs="Calibri"/>
          <w:color w:val="000000"/>
        </w:rPr>
        <w:t>. The higher the organic content of soil the more water can be held within it. If the content is increased by</w:t>
      </w:r>
      <w:r w:rsidR="00F77A97" w:rsidRPr="00F11BEE">
        <w:rPr>
          <w:rStyle w:val="normaltextrun"/>
          <w:rFonts w:ascii="Louis George Café" w:hAnsi="Louis George Café" w:cs="Calibri"/>
          <w:b/>
          <w:bCs/>
          <w:color w:val="000000"/>
        </w:rPr>
        <w:t> 1% then in just 1 hectare the water retention is increased by 90,000 litres</w:t>
      </w:r>
      <w:r w:rsidR="00F77A97" w:rsidRPr="00F11BEE">
        <w:rPr>
          <w:rStyle w:val="normaltextrun"/>
          <w:rFonts w:ascii="Louis George Café" w:hAnsi="Louis George Café" w:cs="Calibri"/>
          <w:color w:val="000000"/>
        </w:rPr>
        <w:t>. Clearly on a large scale this provides a very</w:t>
      </w:r>
      <w:r w:rsidR="00F77A97" w:rsidRPr="00F11BEE">
        <w:rPr>
          <w:rStyle w:val="normaltextrun"/>
          <w:rFonts w:ascii="Louis George Café" w:hAnsi="Louis George Café" w:cs="Calibri"/>
          <w:color w:val="000000"/>
          <w:shd w:val="clear" w:color="auto" w:fill="FFFFFF"/>
        </w:rPr>
        <w:t xml:space="preserve"> important</w:t>
      </w:r>
      <w:r w:rsidR="00F77A97" w:rsidRPr="00F91E90">
        <w:rPr>
          <w:rStyle w:val="normaltextrun"/>
          <w:rFonts w:ascii="Louis George Café" w:hAnsi="Louis George Café" w:cs="Calibri"/>
          <w:color w:val="000000"/>
          <w:shd w:val="clear" w:color="auto" w:fill="FFFFFF"/>
        </w:rPr>
        <w:t xml:space="preserve"> contribution to Natural Flood management allowing slow release of water to water courses and prevention of run off and diffuse pollution.</w:t>
      </w:r>
    </w:p>
    <w:p w:rsidR="0026211B" w:rsidRDefault="00D63603" w:rsidP="000E384B">
      <w:pPr>
        <w:pStyle w:val="Heading1"/>
      </w:pPr>
      <w:r>
        <w:t>Delivery of Whole Farm Plans</w:t>
      </w:r>
    </w:p>
    <w:p w:rsidR="00B162AA" w:rsidRDefault="000E7599" w:rsidP="00E4117C">
      <w:pPr>
        <w:jc w:val="both"/>
        <w:rPr>
          <w:rFonts w:ascii="Louis George Café" w:hAnsi="Louis George Café" w:cstheme="minorHAnsi"/>
        </w:rPr>
      </w:pPr>
      <w:r>
        <w:rPr>
          <w:rFonts w:ascii="Louis George Café" w:hAnsi="Louis George Café" w:cstheme="minorHAnsi"/>
        </w:rPr>
        <w:t>We are very aware that the successful relationship we build with farmers and landowners is based upon trust and openness.</w:t>
      </w:r>
      <w:r w:rsidR="00006060">
        <w:rPr>
          <w:rFonts w:ascii="Louis George Café" w:hAnsi="Louis George Café" w:cstheme="minorHAnsi"/>
        </w:rPr>
        <w:t xml:space="preserve"> With this in mind</w:t>
      </w:r>
      <w:r w:rsidR="00E4117C">
        <w:rPr>
          <w:rFonts w:ascii="Louis George Café" w:hAnsi="Louis George Café" w:cstheme="minorHAnsi"/>
        </w:rPr>
        <w:t>,</w:t>
      </w:r>
      <w:r w:rsidR="005C653A">
        <w:rPr>
          <w:rFonts w:ascii="Louis George Café" w:hAnsi="Louis George Café" w:cstheme="minorHAnsi"/>
        </w:rPr>
        <w:t xml:space="preserve"> there will be</w:t>
      </w:r>
      <w:r w:rsidR="00FB4601">
        <w:rPr>
          <w:rFonts w:ascii="Louis George Café" w:hAnsi="Louis George Café" w:cstheme="minorHAnsi"/>
        </w:rPr>
        <w:t xml:space="preserve"> 1 advisor working within the catchment that can be the single point of contact for the </w:t>
      </w:r>
      <w:r w:rsidR="00847AEB">
        <w:rPr>
          <w:rFonts w:ascii="Louis George Café" w:hAnsi="Louis George Café" w:cstheme="minorHAnsi"/>
        </w:rPr>
        <w:t xml:space="preserve">farm advice and whole farm plans.  </w:t>
      </w:r>
    </w:p>
    <w:p w:rsidR="0033349E" w:rsidRPr="0056403D" w:rsidRDefault="00D63603" w:rsidP="00E4117C">
      <w:pPr>
        <w:jc w:val="both"/>
        <w:rPr>
          <w:rFonts w:ascii="Louis George Café" w:hAnsi="Louis George Café" w:cstheme="minorHAnsi"/>
        </w:rPr>
      </w:pPr>
      <w:r>
        <w:rPr>
          <w:rFonts w:ascii="Louis George Café" w:hAnsi="Louis George Café" w:cstheme="minorHAnsi"/>
        </w:rPr>
        <w:t>T</w:t>
      </w:r>
      <w:r w:rsidR="0033349E" w:rsidRPr="0056403D">
        <w:rPr>
          <w:rFonts w:ascii="Louis George Café" w:hAnsi="Louis George Café" w:cstheme="minorHAnsi"/>
        </w:rPr>
        <w:t xml:space="preserve">his work will involve </w:t>
      </w:r>
      <w:r w:rsidR="005C653A">
        <w:rPr>
          <w:rFonts w:ascii="Louis George Café" w:hAnsi="Louis George Café" w:cstheme="minorHAnsi"/>
        </w:rPr>
        <w:t>looking at water flow and erosion risk maps</w:t>
      </w:r>
      <w:r w:rsidR="000E7599">
        <w:rPr>
          <w:rFonts w:ascii="Louis George Café" w:hAnsi="Louis George Café" w:cstheme="minorHAnsi"/>
        </w:rPr>
        <w:t xml:space="preserve"> for the catchment and identifying</w:t>
      </w:r>
      <w:r w:rsidR="00AD0597">
        <w:rPr>
          <w:rFonts w:ascii="Louis George Café" w:hAnsi="Louis George Café" w:cstheme="minorHAnsi"/>
        </w:rPr>
        <w:t xml:space="preserve"> </w:t>
      </w:r>
      <w:r w:rsidR="00B162AA">
        <w:rPr>
          <w:rFonts w:ascii="Louis George Café" w:hAnsi="Louis George Café" w:cstheme="minorHAnsi"/>
        </w:rPr>
        <w:t xml:space="preserve">the </w:t>
      </w:r>
      <w:r w:rsidR="00B702B7">
        <w:rPr>
          <w:rFonts w:ascii="Louis George Café" w:hAnsi="Louis George Café" w:cstheme="minorHAnsi"/>
        </w:rPr>
        <w:t>p</w:t>
      </w:r>
      <w:r w:rsidR="005C653A">
        <w:rPr>
          <w:rFonts w:ascii="Louis George Café" w:hAnsi="Louis George Café" w:cstheme="minorHAnsi"/>
        </w:rPr>
        <w:t>riority holdings to target</w:t>
      </w:r>
      <w:r w:rsidR="000E7599">
        <w:rPr>
          <w:rFonts w:ascii="Louis George Café" w:hAnsi="Louis George Café" w:cstheme="minorHAnsi"/>
        </w:rPr>
        <w:t xml:space="preserve"> first which might</w:t>
      </w:r>
      <w:r w:rsidR="005C653A">
        <w:rPr>
          <w:rFonts w:ascii="Louis George Café" w:hAnsi="Louis George Café" w:cstheme="minorHAnsi"/>
        </w:rPr>
        <w:t xml:space="preserve"> </w:t>
      </w:r>
      <w:r w:rsidR="000E7599">
        <w:rPr>
          <w:rFonts w:ascii="Louis George Café" w:hAnsi="Louis George Café" w:cstheme="minorHAnsi"/>
        </w:rPr>
        <w:t>deliver the best</w:t>
      </w:r>
      <w:r w:rsidR="00B763F5">
        <w:rPr>
          <w:rFonts w:ascii="Louis George Café" w:hAnsi="Louis George Café" w:cstheme="minorHAnsi"/>
        </w:rPr>
        <w:t xml:space="preserve"> benefits </w:t>
      </w:r>
      <w:r w:rsidR="00B162AA">
        <w:rPr>
          <w:rFonts w:ascii="Louis George Café" w:hAnsi="Louis George Café" w:cstheme="minorHAnsi"/>
        </w:rPr>
        <w:t xml:space="preserve">for </w:t>
      </w:r>
      <w:r w:rsidR="00B763F5">
        <w:rPr>
          <w:rFonts w:ascii="Louis George Café" w:hAnsi="Louis George Café" w:cstheme="minorHAnsi"/>
        </w:rPr>
        <w:t>Natural Flood Management (NFM) measures</w:t>
      </w:r>
      <w:r w:rsidR="00E4117C">
        <w:rPr>
          <w:rFonts w:ascii="Louis George Café" w:hAnsi="Louis George Café" w:cstheme="minorHAnsi"/>
        </w:rPr>
        <w:t xml:space="preserve">. </w:t>
      </w:r>
      <w:r w:rsidR="00843BB8">
        <w:rPr>
          <w:rFonts w:ascii="Louis George Café" w:hAnsi="Louis George Café" w:cstheme="minorHAnsi"/>
        </w:rPr>
        <w:t>Once specific holdings have been identified</w:t>
      </w:r>
      <w:r w:rsidR="00201DFC">
        <w:rPr>
          <w:rFonts w:ascii="Louis George Café" w:hAnsi="Louis George Café" w:cstheme="minorHAnsi"/>
        </w:rPr>
        <w:t xml:space="preserve">, the farm advisor would undertake a series of </w:t>
      </w:r>
      <w:r w:rsidR="00E8394C">
        <w:rPr>
          <w:rFonts w:ascii="Louis George Café" w:hAnsi="Louis George Café" w:cstheme="minorHAnsi"/>
        </w:rPr>
        <w:t>on farm discussions and farm walkovers</w:t>
      </w:r>
      <w:r w:rsidR="006948EA">
        <w:rPr>
          <w:rFonts w:ascii="Louis George Café" w:hAnsi="Louis George Café" w:cstheme="minorHAnsi"/>
        </w:rPr>
        <w:t xml:space="preserve"> in order to produce the Whole Farm Plan.</w:t>
      </w:r>
      <w:r w:rsidR="00E4117C">
        <w:rPr>
          <w:rFonts w:ascii="Louis George Café" w:hAnsi="Louis George Café" w:cstheme="minorHAnsi"/>
        </w:rPr>
        <w:t xml:space="preserve"> </w:t>
      </w:r>
    </w:p>
    <w:p w:rsidR="00AE68D6" w:rsidRDefault="00AE68D6" w:rsidP="0033349E">
      <w:pPr>
        <w:rPr>
          <w:rFonts w:ascii="Louis George Café" w:hAnsi="Louis George Café" w:cstheme="minorHAnsi"/>
        </w:rPr>
      </w:pPr>
    </w:p>
    <w:p w:rsidR="0033349E" w:rsidRPr="0056403D" w:rsidRDefault="0033349E" w:rsidP="0033349E">
      <w:pPr>
        <w:rPr>
          <w:rFonts w:ascii="Louis George Café" w:hAnsi="Louis George Café" w:cstheme="minorHAnsi"/>
        </w:rPr>
      </w:pPr>
      <w:bookmarkStart w:id="0" w:name="_GoBack"/>
      <w:bookmarkEnd w:id="0"/>
      <w:r w:rsidRPr="0056403D">
        <w:rPr>
          <w:rFonts w:ascii="Louis George Café" w:hAnsi="Louis George Café" w:cstheme="minorHAnsi"/>
        </w:rPr>
        <w:t xml:space="preserve">The </w:t>
      </w:r>
      <w:r w:rsidR="006948EA">
        <w:rPr>
          <w:rFonts w:ascii="Louis George Café" w:hAnsi="Louis George Café" w:cstheme="minorHAnsi"/>
        </w:rPr>
        <w:t>whole farm plan</w:t>
      </w:r>
      <w:r w:rsidRPr="0056403D">
        <w:rPr>
          <w:rFonts w:ascii="Louis George Café" w:hAnsi="Louis George Café" w:cstheme="minorHAnsi"/>
        </w:rPr>
        <w:t xml:space="preserve"> would include the following: </w:t>
      </w:r>
    </w:p>
    <w:p w:rsidR="0033349E" w:rsidRPr="0050294B" w:rsidRDefault="0033349E" w:rsidP="00646E66">
      <w:pPr>
        <w:pStyle w:val="ListParagraph"/>
        <w:numPr>
          <w:ilvl w:val="0"/>
          <w:numId w:val="3"/>
        </w:numPr>
        <w:rPr>
          <w:rFonts w:ascii="Louis George Café" w:hAnsi="Louis George Café" w:cstheme="minorHAnsi"/>
          <w:sz w:val="22"/>
          <w:szCs w:val="22"/>
        </w:rPr>
      </w:pPr>
      <w:r w:rsidRPr="0050294B">
        <w:rPr>
          <w:rFonts w:ascii="Louis George Café" w:hAnsi="Louis George Café" w:cstheme="minorHAnsi"/>
        </w:rPr>
        <w:t>Name address and grid reference of the farm/land. Tenant/landlord/etc.</w:t>
      </w:r>
    </w:p>
    <w:p w:rsidR="0033349E" w:rsidRPr="0056403D" w:rsidRDefault="0033349E"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Farm boundary mapped including any additional land parcels associated with the farm enterprise.</w:t>
      </w:r>
    </w:p>
    <w:p w:rsidR="0033349E" w:rsidRPr="0056403D" w:rsidRDefault="0033349E"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Visual Silage, Slurry and Agricultural Fuel Oil (SSAFO) inspection. Any breaches to be immediately drawn to landowner</w:t>
      </w:r>
      <w:r w:rsidRPr="0056403D">
        <w:rPr>
          <w:rFonts w:ascii="Arial" w:hAnsi="Arial" w:cs="Arial"/>
          <w:sz w:val="22"/>
          <w:szCs w:val="22"/>
        </w:rPr>
        <w:t>’</w:t>
      </w:r>
      <w:r w:rsidRPr="0056403D">
        <w:rPr>
          <w:rFonts w:ascii="Louis George Café" w:hAnsi="Louis George Café" w:cstheme="minorHAnsi"/>
          <w:sz w:val="22"/>
          <w:szCs w:val="22"/>
        </w:rPr>
        <w:t xml:space="preserve">s attention for rectification and </w:t>
      </w:r>
      <w:r w:rsidR="002D3FA6">
        <w:rPr>
          <w:rFonts w:ascii="Louis George Café" w:hAnsi="Louis George Café" w:cstheme="minorHAnsi"/>
          <w:sz w:val="22"/>
          <w:szCs w:val="22"/>
        </w:rPr>
        <w:t>will</w:t>
      </w:r>
      <w:r w:rsidRPr="0056403D">
        <w:rPr>
          <w:rFonts w:ascii="Louis George Café" w:hAnsi="Louis George Café" w:cstheme="minorHAnsi"/>
          <w:sz w:val="22"/>
          <w:szCs w:val="22"/>
        </w:rPr>
        <w:t xml:space="preserve"> be included in </w:t>
      </w:r>
      <w:r w:rsidR="002D3FA6">
        <w:rPr>
          <w:rFonts w:ascii="Louis George Café" w:hAnsi="Louis George Café" w:cstheme="minorHAnsi"/>
          <w:sz w:val="22"/>
          <w:szCs w:val="22"/>
        </w:rPr>
        <w:t>the plan.</w:t>
      </w:r>
    </w:p>
    <w:p w:rsidR="0033349E" w:rsidRPr="0056403D" w:rsidRDefault="006858AE" w:rsidP="00646E66">
      <w:pPr>
        <w:pStyle w:val="ListParagraph"/>
        <w:numPr>
          <w:ilvl w:val="0"/>
          <w:numId w:val="3"/>
        </w:numPr>
        <w:rPr>
          <w:rFonts w:ascii="Louis George Café" w:hAnsi="Louis George Café" w:cstheme="minorHAnsi"/>
          <w:sz w:val="22"/>
          <w:szCs w:val="22"/>
        </w:rPr>
      </w:pPr>
      <w:r>
        <w:rPr>
          <w:rFonts w:ascii="Louis George Café" w:hAnsi="Louis George Café" w:cstheme="minorHAnsi"/>
          <w:sz w:val="22"/>
          <w:szCs w:val="22"/>
        </w:rPr>
        <w:t xml:space="preserve">Identify </w:t>
      </w:r>
      <w:r w:rsidR="0033349E" w:rsidRPr="0056403D">
        <w:rPr>
          <w:rFonts w:ascii="Louis George Café" w:hAnsi="Louis George Café" w:cstheme="minorHAnsi"/>
          <w:sz w:val="22"/>
          <w:szCs w:val="22"/>
        </w:rPr>
        <w:t>stock access to watercourses.</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Manure and Slurry storage and spreading.</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Farmyard clean and dirty water separation.</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Pesticide stores and handling facilities.</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Soil erosion/surface run off.</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Field drains and ditches.</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Management of fields</w:t>
      </w:r>
      <w:r w:rsidR="006858AE">
        <w:rPr>
          <w:rFonts w:ascii="Louis George Café" w:hAnsi="Louis George Café" w:cstheme="minorHAnsi"/>
          <w:sz w:val="22"/>
          <w:szCs w:val="22"/>
        </w:rPr>
        <w:t>, including cropping, bare winter soil</w:t>
      </w:r>
      <w:r w:rsidR="00E25042">
        <w:rPr>
          <w:rFonts w:ascii="Louis George Café" w:hAnsi="Louis George Café" w:cstheme="minorHAnsi"/>
          <w:sz w:val="22"/>
          <w:szCs w:val="22"/>
        </w:rPr>
        <w:t>, livestock grazing times.</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Provision of fertiliser and manure use for fields.</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Any other issues likely to cause pollution or degradation of watercourses.</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 xml:space="preserve">Identify interventions to </w:t>
      </w:r>
      <w:r w:rsidR="00E018CA">
        <w:rPr>
          <w:rFonts w:ascii="Louis George Café" w:hAnsi="Louis George Café" w:cstheme="minorHAnsi"/>
          <w:sz w:val="22"/>
          <w:szCs w:val="22"/>
        </w:rPr>
        <w:t>provide NFM benefits</w:t>
      </w:r>
      <w:r w:rsidRPr="0056403D">
        <w:rPr>
          <w:rFonts w:ascii="Louis George Café" w:hAnsi="Louis George Café" w:cstheme="minorHAnsi"/>
          <w:sz w:val="22"/>
          <w:szCs w:val="22"/>
        </w:rPr>
        <w:t>. Where interventions are delivered the land manager/farmer/owner will sign an agreement to maintain the structures and interventions installed for a minimum of 5 years. This will be one of the conditions attached to the delivery of interventions.</w:t>
      </w:r>
    </w:p>
    <w:p w:rsidR="0056403D" w:rsidRP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 xml:space="preserve">Opportunities to benefit biodiversity </w:t>
      </w:r>
      <w:r w:rsidR="00093914">
        <w:rPr>
          <w:rFonts w:ascii="Louis George Café" w:hAnsi="Louis George Café" w:cstheme="minorHAnsi"/>
          <w:sz w:val="22"/>
          <w:szCs w:val="22"/>
        </w:rPr>
        <w:t>will</w:t>
      </w:r>
      <w:r w:rsidRPr="0056403D">
        <w:rPr>
          <w:rFonts w:ascii="Louis George Café" w:hAnsi="Louis George Café" w:cstheme="minorHAnsi"/>
          <w:sz w:val="22"/>
          <w:szCs w:val="22"/>
        </w:rPr>
        <w:t xml:space="preserve"> be identified.</w:t>
      </w:r>
    </w:p>
    <w:p w:rsidR="0056403D" w:rsidRDefault="0056403D" w:rsidP="00646E66">
      <w:pPr>
        <w:pStyle w:val="ListParagraph"/>
        <w:numPr>
          <w:ilvl w:val="0"/>
          <w:numId w:val="3"/>
        </w:numPr>
        <w:rPr>
          <w:rFonts w:ascii="Louis George Café" w:hAnsi="Louis George Café" w:cstheme="minorHAnsi"/>
          <w:sz w:val="22"/>
          <w:szCs w:val="22"/>
        </w:rPr>
      </w:pPr>
      <w:r w:rsidRPr="0056403D">
        <w:rPr>
          <w:rFonts w:ascii="Louis George Café" w:hAnsi="Louis George Café" w:cstheme="minorHAnsi"/>
          <w:sz w:val="22"/>
          <w:szCs w:val="22"/>
        </w:rPr>
        <w:t xml:space="preserve">The </w:t>
      </w:r>
      <w:r w:rsidR="00093914">
        <w:rPr>
          <w:rFonts w:ascii="Louis George Café" w:hAnsi="Louis George Café" w:cstheme="minorHAnsi"/>
          <w:sz w:val="22"/>
          <w:szCs w:val="22"/>
        </w:rPr>
        <w:t>plan</w:t>
      </w:r>
      <w:r w:rsidRPr="0056403D">
        <w:rPr>
          <w:rFonts w:ascii="Louis George Café" w:hAnsi="Louis George Café" w:cstheme="minorHAnsi"/>
          <w:sz w:val="22"/>
          <w:szCs w:val="22"/>
        </w:rPr>
        <w:t xml:space="preserve"> </w:t>
      </w:r>
      <w:r w:rsidR="007D3C3D">
        <w:rPr>
          <w:rFonts w:ascii="Louis George Café" w:hAnsi="Louis George Café" w:cstheme="minorHAnsi"/>
          <w:sz w:val="22"/>
          <w:szCs w:val="22"/>
        </w:rPr>
        <w:t xml:space="preserve">will </w:t>
      </w:r>
      <w:r w:rsidRPr="0056403D">
        <w:rPr>
          <w:rFonts w:ascii="Louis George Café" w:hAnsi="Louis George Café" w:cstheme="minorHAnsi"/>
          <w:sz w:val="22"/>
          <w:szCs w:val="22"/>
        </w:rPr>
        <w:t>include a table detailing all the natural capital and ecosystem service benefits that the identified interventions could deliver</w:t>
      </w:r>
      <w:r w:rsidR="004C6045">
        <w:rPr>
          <w:rFonts w:ascii="Louis George Café" w:hAnsi="Louis George Café" w:cstheme="minorHAnsi"/>
          <w:sz w:val="22"/>
          <w:szCs w:val="22"/>
        </w:rPr>
        <w:t xml:space="preserve"> and an approximate cost for each.</w:t>
      </w:r>
      <w:r w:rsidR="005B6191">
        <w:rPr>
          <w:rFonts w:ascii="Louis George Café" w:hAnsi="Louis George Café" w:cstheme="minorHAnsi"/>
          <w:sz w:val="22"/>
          <w:szCs w:val="22"/>
        </w:rPr>
        <w:t xml:space="preserve"> This would include rainwater harvesting options.</w:t>
      </w:r>
    </w:p>
    <w:p w:rsidR="00162010" w:rsidRDefault="00162010" w:rsidP="00646E66">
      <w:pPr>
        <w:pStyle w:val="ListParagraph"/>
        <w:numPr>
          <w:ilvl w:val="0"/>
          <w:numId w:val="3"/>
        </w:numPr>
        <w:rPr>
          <w:rFonts w:ascii="Louis George Café" w:hAnsi="Louis George Café" w:cstheme="minorHAnsi"/>
          <w:sz w:val="22"/>
          <w:szCs w:val="22"/>
        </w:rPr>
      </w:pPr>
      <w:r>
        <w:rPr>
          <w:rFonts w:ascii="Louis George Café" w:hAnsi="Louis George Café" w:cstheme="minorHAnsi"/>
          <w:sz w:val="22"/>
          <w:szCs w:val="22"/>
        </w:rPr>
        <w:t xml:space="preserve">A map of the holding illustrating the </w:t>
      </w:r>
      <w:r w:rsidRPr="0056403D">
        <w:rPr>
          <w:rFonts w:ascii="Louis George Café" w:hAnsi="Louis George Café" w:cstheme="minorHAnsi"/>
          <w:sz w:val="22"/>
          <w:szCs w:val="22"/>
        </w:rPr>
        <w:t>natural capital and ecosystem service benefits</w:t>
      </w:r>
      <w:r>
        <w:rPr>
          <w:rFonts w:ascii="Louis George Café" w:hAnsi="Louis George Café" w:cstheme="minorHAnsi"/>
          <w:sz w:val="22"/>
          <w:szCs w:val="22"/>
        </w:rPr>
        <w:t xml:space="preserve"> identified within the table (see below example).</w:t>
      </w:r>
    </w:p>
    <w:p w:rsidR="00F10564" w:rsidRDefault="00781F4C" w:rsidP="00646E66">
      <w:pPr>
        <w:pStyle w:val="ListParagraph"/>
        <w:numPr>
          <w:ilvl w:val="0"/>
          <w:numId w:val="3"/>
        </w:numPr>
        <w:rPr>
          <w:rFonts w:ascii="Louis George Café" w:hAnsi="Louis George Café" w:cstheme="minorHAnsi"/>
          <w:sz w:val="22"/>
          <w:szCs w:val="22"/>
        </w:rPr>
      </w:pPr>
      <w:r>
        <w:rPr>
          <w:rFonts w:ascii="Louis George Café" w:hAnsi="Louis George Café" w:cstheme="minorHAnsi"/>
          <w:sz w:val="22"/>
          <w:szCs w:val="22"/>
        </w:rPr>
        <w:t xml:space="preserve">Soil </w:t>
      </w:r>
      <w:r w:rsidR="00F10564">
        <w:rPr>
          <w:rFonts w:ascii="Louis George Café" w:hAnsi="Louis George Café" w:cstheme="minorHAnsi"/>
          <w:sz w:val="22"/>
          <w:szCs w:val="22"/>
        </w:rPr>
        <w:t>compaction testing will be undertaken within a minimum of 3 fields</w:t>
      </w:r>
    </w:p>
    <w:p w:rsidR="00781F4C" w:rsidRPr="0056403D" w:rsidRDefault="00F10564" w:rsidP="00646E66">
      <w:pPr>
        <w:pStyle w:val="ListParagraph"/>
        <w:numPr>
          <w:ilvl w:val="0"/>
          <w:numId w:val="3"/>
        </w:numPr>
        <w:rPr>
          <w:rFonts w:ascii="Louis George Café" w:hAnsi="Louis George Café" w:cstheme="minorHAnsi"/>
          <w:sz w:val="22"/>
          <w:szCs w:val="22"/>
        </w:rPr>
      </w:pPr>
      <w:r>
        <w:rPr>
          <w:rFonts w:ascii="Louis George Café" w:hAnsi="Louis George Café" w:cstheme="minorHAnsi"/>
          <w:sz w:val="22"/>
          <w:szCs w:val="22"/>
        </w:rPr>
        <w:t xml:space="preserve">Soil </w:t>
      </w:r>
      <w:r w:rsidR="00781F4C">
        <w:rPr>
          <w:rFonts w:ascii="Louis George Café" w:hAnsi="Louis George Café" w:cstheme="minorHAnsi"/>
          <w:sz w:val="22"/>
          <w:szCs w:val="22"/>
        </w:rPr>
        <w:t>pits will be dug in a mini</w:t>
      </w:r>
      <w:r>
        <w:rPr>
          <w:rFonts w:ascii="Louis George Café" w:hAnsi="Louis George Café" w:cstheme="minorHAnsi"/>
          <w:sz w:val="22"/>
          <w:szCs w:val="22"/>
        </w:rPr>
        <w:t xml:space="preserve">mum of 3 fields </w:t>
      </w:r>
      <w:r w:rsidR="004E3126">
        <w:rPr>
          <w:rFonts w:ascii="Louis George Café" w:hAnsi="Louis George Café" w:cstheme="minorHAnsi"/>
          <w:sz w:val="22"/>
          <w:szCs w:val="22"/>
        </w:rPr>
        <w:t>including a worm count to look at the structure of the soil and look for areas of compaction, de</w:t>
      </w:r>
      <w:r w:rsidR="007D3C3D">
        <w:rPr>
          <w:rFonts w:ascii="Louis George Café" w:hAnsi="Louis George Café" w:cstheme="minorHAnsi"/>
          <w:sz w:val="22"/>
          <w:szCs w:val="22"/>
        </w:rPr>
        <w:t>p</w:t>
      </w:r>
      <w:r w:rsidR="004E3126">
        <w:rPr>
          <w:rFonts w:ascii="Louis George Café" w:hAnsi="Louis George Café" w:cstheme="minorHAnsi"/>
          <w:sz w:val="22"/>
          <w:szCs w:val="22"/>
        </w:rPr>
        <w:t xml:space="preserve">th of compaction, waterlogging </w:t>
      </w:r>
      <w:r w:rsidR="007D3C3D">
        <w:rPr>
          <w:rFonts w:ascii="Louis George Café" w:hAnsi="Louis George Café" w:cstheme="minorHAnsi"/>
          <w:sz w:val="22"/>
          <w:szCs w:val="22"/>
        </w:rPr>
        <w:t xml:space="preserve">which will provide </w:t>
      </w:r>
      <w:r w:rsidR="004E3126">
        <w:rPr>
          <w:rFonts w:ascii="Louis George Café" w:hAnsi="Louis George Café" w:cstheme="minorHAnsi"/>
          <w:sz w:val="22"/>
          <w:szCs w:val="22"/>
        </w:rPr>
        <w:t xml:space="preserve">an outline indication of </w:t>
      </w:r>
      <w:r w:rsidR="007D3C3D">
        <w:rPr>
          <w:rFonts w:ascii="Louis George Café" w:hAnsi="Louis George Café" w:cstheme="minorHAnsi"/>
          <w:sz w:val="22"/>
          <w:szCs w:val="22"/>
        </w:rPr>
        <w:t xml:space="preserve">soil health and </w:t>
      </w:r>
      <w:r w:rsidR="004E3126">
        <w:rPr>
          <w:rFonts w:ascii="Louis George Café" w:hAnsi="Louis George Café" w:cstheme="minorHAnsi"/>
          <w:sz w:val="22"/>
          <w:szCs w:val="22"/>
        </w:rPr>
        <w:t>organ</w:t>
      </w:r>
      <w:r w:rsidR="007D3C3D">
        <w:rPr>
          <w:rFonts w:ascii="Louis George Café" w:hAnsi="Louis George Café" w:cstheme="minorHAnsi"/>
          <w:sz w:val="22"/>
          <w:szCs w:val="22"/>
        </w:rPr>
        <w:t>ic carbon content and water holding capacity within the soil.</w:t>
      </w:r>
    </w:p>
    <w:p w:rsidR="0056403D" w:rsidRPr="00D701A6" w:rsidRDefault="00162010" w:rsidP="00646E66">
      <w:pPr>
        <w:pStyle w:val="ListParagraph"/>
        <w:ind w:left="1440"/>
        <w:rPr>
          <w:rFonts w:ascii="Louis George Café" w:hAnsi="Louis George Café" w:cstheme="minorHAnsi"/>
        </w:rPr>
      </w:pPr>
      <w:r w:rsidRPr="00AB12A2">
        <w:rPr>
          <w:noProof/>
          <w:lang w:eastAsia="en-GB"/>
        </w:rPr>
        <w:drawing>
          <wp:anchor distT="0" distB="0" distL="114300" distR="114300" simplePos="0" relativeHeight="251661312" behindDoc="0" locked="0" layoutInCell="1" allowOverlap="1" wp14:anchorId="7FD00A05" wp14:editId="6B1D65FD">
            <wp:simplePos x="0" y="0"/>
            <wp:positionH relativeFrom="column">
              <wp:posOffset>152400</wp:posOffset>
            </wp:positionH>
            <wp:positionV relativeFrom="paragraph">
              <wp:posOffset>127635</wp:posOffset>
            </wp:positionV>
            <wp:extent cx="5731510" cy="39046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904615"/>
                    </a:xfrm>
                    <a:prstGeom prst="rect">
                      <a:avLst/>
                    </a:prstGeom>
                  </pic:spPr>
                </pic:pic>
              </a:graphicData>
            </a:graphic>
          </wp:anchor>
        </w:drawing>
      </w:r>
    </w:p>
    <w:p w:rsidR="00162010" w:rsidRDefault="00162010" w:rsidP="00162010">
      <w:pPr>
        <w:pStyle w:val="Heading1"/>
      </w:pPr>
    </w:p>
    <w:p w:rsidR="009D54C0" w:rsidRDefault="009D54C0" w:rsidP="009D54C0"/>
    <w:p w:rsidR="009D54C0" w:rsidRDefault="009D54C0" w:rsidP="009D54C0"/>
    <w:p w:rsidR="009D54C0" w:rsidRDefault="009D54C0" w:rsidP="009D54C0"/>
    <w:p w:rsidR="009D54C0" w:rsidRDefault="009D54C0" w:rsidP="009D54C0"/>
    <w:p w:rsidR="009D54C0" w:rsidRPr="009D54C0" w:rsidRDefault="009D54C0" w:rsidP="009D54C0"/>
    <w:p w:rsidR="00162010" w:rsidRDefault="00162010" w:rsidP="00162010">
      <w:pPr>
        <w:pStyle w:val="Heading1"/>
      </w:pPr>
    </w:p>
    <w:p w:rsidR="00162010" w:rsidRDefault="00162010" w:rsidP="00162010">
      <w:pPr>
        <w:pStyle w:val="Heading1"/>
      </w:pPr>
    </w:p>
    <w:p w:rsidR="00162010" w:rsidRDefault="00162010" w:rsidP="00162010">
      <w:pPr>
        <w:pStyle w:val="Heading1"/>
      </w:pPr>
    </w:p>
    <w:p w:rsidR="009D54C0" w:rsidRDefault="009D54C0">
      <w:pPr>
        <w:rPr>
          <w:rFonts w:ascii="Louis George Café" w:eastAsiaTheme="majorEastAsia" w:hAnsi="Louis George Café" w:cstheme="majorBidi"/>
          <w:color w:val="2F5496" w:themeColor="accent1" w:themeShade="BF"/>
          <w:sz w:val="28"/>
          <w:szCs w:val="32"/>
        </w:rPr>
      </w:pPr>
      <w:r>
        <w:br w:type="page"/>
      </w:r>
    </w:p>
    <w:p w:rsidR="007B6BCD" w:rsidRDefault="00162010" w:rsidP="00162010">
      <w:pPr>
        <w:pStyle w:val="Heading1"/>
      </w:pPr>
      <w:r>
        <w:t>Delivery of NFM Measures</w:t>
      </w:r>
    </w:p>
    <w:p w:rsidR="00162010" w:rsidRDefault="00A97D7C" w:rsidP="00FF15FB">
      <w:pPr>
        <w:jc w:val="both"/>
        <w:rPr>
          <w:rFonts w:ascii="Louis George Café" w:hAnsi="Louis George Café"/>
        </w:rPr>
      </w:pPr>
      <w:r w:rsidRPr="007D3C3D">
        <w:rPr>
          <w:rFonts w:ascii="Louis George Café" w:hAnsi="Louis George Café"/>
        </w:rPr>
        <w:t>The whole farm plan and discussions with the farmer will identify opportunities to deliver</w:t>
      </w:r>
      <w:r w:rsidR="003E720D" w:rsidRPr="007D3C3D">
        <w:rPr>
          <w:rFonts w:ascii="Louis George Café" w:hAnsi="Louis George Café"/>
        </w:rPr>
        <w:t xml:space="preserve"> NFM measures on the farm.</w:t>
      </w:r>
      <w:r w:rsidR="005C653A">
        <w:rPr>
          <w:rFonts w:ascii="Louis George Café" w:hAnsi="Louis George Café"/>
        </w:rPr>
        <w:t xml:space="preserve"> Where SAFAG has already undertaken works these will be additional and complementary to them.</w:t>
      </w:r>
      <w:r w:rsidR="003E720D" w:rsidRPr="007D3C3D">
        <w:rPr>
          <w:rFonts w:ascii="Louis George Café" w:hAnsi="Louis George Café"/>
        </w:rPr>
        <w:t xml:space="preserve">  </w:t>
      </w:r>
      <w:r w:rsidR="00C64659">
        <w:rPr>
          <w:rFonts w:ascii="Louis George Café" w:hAnsi="Louis George Café"/>
        </w:rPr>
        <w:t>Where compaction issues have been found through the in</w:t>
      </w:r>
      <w:r w:rsidR="00FF15FB">
        <w:rPr>
          <w:rFonts w:ascii="Louis George Café" w:hAnsi="Louis George Café"/>
        </w:rPr>
        <w:t>-</w:t>
      </w:r>
      <w:r w:rsidR="00C64659">
        <w:rPr>
          <w:rFonts w:ascii="Louis George Café" w:hAnsi="Louis George Café"/>
        </w:rPr>
        <w:t>field soil pits</w:t>
      </w:r>
      <w:r w:rsidR="0074068C">
        <w:rPr>
          <w:rFonts w:ascii="Louis George Café" w:hAnsi="Louis George Café"/>
        </w:rPr>
        <w:t xml:space="preserve"> and advice would include remediation through appropriate soil aeration or sward lifting.  </w:t>
      </w:r>
    </w:p>
    <w:sectPr w:rsidR="00162010" w:rsidSect="00CE6343">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18C" w:rsidRDefault="0069118C" w:rsidP="00162010">
      <w:pPr>
        <w:spacing w:after="0" w:line="240" w:lineRule="auto"/>
      </w:pPr>
      <w:r>
        <w:separator/>
      </w:r>
    </w:p>
  </w:endnote>
  <w:endnote w:type="continuationSeparator" w:id="0">
    <w:p w:rsidR="0069118C" w:rsidRDefault="0069118C" w:rsidP="0016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uis George Café">
    <w:altName w:val="Arial"/>
    <w:charset w:val="00"/>
    <w:family w:val="swiss"/>
    <w:pitch w:val="variable"/>
    <w:sig w:usb0="00000001" w:usb1="5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911276"/>
      <w:docPartObj>
        <w:docPartGallery w:val="Page Numbers (Bottom of Page)"/>
        <w:docPartUnique/>
      </w:docPartObj>
    </w:sdtPr>
    <w:sdtEndPr/>
    <w:sdtContent>
      <w:p w:rsidR="00162010" w:rsidRDefault="00162010">
        <w:pPr>
          <w:pStyle w:val="Footer"/>
          <w:jc w:val="right"/>
        </w:pPr>
        <w:r>
          <w:t xml:space="preserve">Page | </w:t>
        </w:r>
        <w:r>
          <w:fldChar w:fldCharType="begin"/>
        </w:r>
        <w:r>
          <w:instrText xml:space="preserve"> PAGE   \* MERGEFORMAT </w:instrText>
        </w:r>
        <w:r>
          <w:fldChar w:fldCharType="separate"/>
        </w:r>
        <w:r w:rsidR="007F5976">
          <w:rPr>
            <w:noProof/>
          </w:rPr>
          <w:t>1</w:t>
        </w:r>
        <w:r>
          <w:rPr>
            <w:noProof/>
          </w:rPr>
          <w:fldChar w:fldCharType="end"/>
        </w:r>
        <w:r>
          <w:t xml:space="preserve"> </w:t>
        </w:r>
      </w:p>
    </w:sdtContent>
  </w:sdt>
  <w:p w:rsidR="00162010" w:rsidRDefault="001620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18C" w:rsidRDefault="0069118C" w:rsidP="00162010">
      <w:pPr>
        <w:spacing w:after="0" w:line="240" w:lineRule="auto"/>
      </w:pPr>
      <w:r>
        <w:separator/>
      </w:r>
    </w:p>
  </w:footnote>
  <w:footnote w:type="continuationSeparator" w:id="0">
    <w:p w:rsidR="0069118C" w:rsidRDefault="0069118C" w:rsidP="001620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130"/>
      </v:shape>
    </w:pict>
  </w:numPicBullet>
  <w:abstractNum w:abstractNumId="0">
    <w:nsid w:val="0EBA3A8B"/>
    <w:multiLevelType w:val="hybridMultilevel"/>
    <w:tmpl w:val="3F2CE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8553FB"/>
    <w:multiLevelType w:val="hybridMultilevel"/>
    <w:tmpl w:val="0406B8C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AB57A5"/>
    <w:multiLevelType w:val="hybridMultilevel"/>
    <w:tmpl w:val="4154B54C"/>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3CA2B18"/>
    <w:multiLevelType w:val="hybridMultilevel"/>
    <w:tmpl w:val="FB628396"/>
    <w:lvl w:ilvl="0" w:tplc="08090007">
      <w:start w:val="1"/>
      <w:numFmt w:val="bullet"/>
      <w:lvlText w:val=""/>
      <w:lvlPicBulletId w:val="0"/>
      <w:lvlJc w:val="left"/>
      <w:pPr>
        <w:ind w:left="720" w:hanging="360"/>
      </w:pPr>
      <w:rPr>
        <w:rFonts w:ascii="Symbol" w:hAnsi="Symbol" w:hint="default"/>
      </w:rPr>
    </w:lvl>
    <w:lvl w:ilvl="1" w:tplc="08090007">
      <w:start w:val="1"/>
      <w:numFmt w:val="bullet"/>
      <w:lvlText w:val=""/>
      <w:lvlPicBulletId w:val="0"/>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BCD"/>
    <w:rsid w:val="00006060"/>
    <w:rsid w:val="00042D9E"/>
    <w:rsid w:val="00053A17"/>
    <w:rsid w:val="00093914"/>
    <w:rsid w:val="000B328D"/>
    <w:rsid w:val="000B668B"/>
    <w:rsid w:val="000C06A0"/>
    <w:rsid w:val="000E384B"/>
    <w:rsid w:val="000E7599"/>
    <w:rsid w:val="000F208B"/>
    <w:rsid w:val="000F3D42"/>
    <w:rsid w:val="00121BAD"/>
    <w:rsid w:val="001312D5"/>
    <w:rsid w:val="00162010"/>
    <w:rsid w:val="001C6126"/>
    <w:rsid w:val="00201DFC"/>
    <w:rsid w:val="0026211B"/>
    <w:rsid w:val="00284CE6"/>
    <w:rsid w:val="002C0D60"/>
    <w:rsid w:val="002C5637"/>
    <w:rsid w:val="002C5F43"/>
    <w:rsid w:val="002D3FA6"/>
    <w:rsid w:val="002E521A"/>
    <w:rsid w:val="002F1F1D"/>
    <w:rsid w:val="003046A7"/>
    <w:rsid w:val="00304CDD"/>
    <w:rsid w:val="00310736"/>
    <w:rsid w:val="0033349E"/>
    <w:rsid w:val="003568CA"/>
    <w:rsid w:val="00357ED2"/>
    <w:rsid w:val="00387809"/>
    <w:rsid w:val="003D60BB"/>
    <w:rsid w:val="003E720D"/>
    <w:rsid w:val="003F6A39"/>
    <w:rsid w:val="004C6045"/>
    <w:rsid w:val="004D4778"/>
    <w:rsid w:val="004E3126"/>
    <w:rsid w:val="004F6BE6"/>
    <w:rsid w:val="0050294B"/>
    <w:rsid w:val="00502B2A"/>
    <w:rsid w:val="0056403D"/>
    <w:rsid w:val="00564D45"/>
    <w:rsid w:val="005707A8"/>
    <w:rsid w:val="00581218"/>
    <w:rsid w:val="005833DC"/>
    <w:rsid w:val="005B6191"/>
    <w:rsid w:val="005C653A"/>
    <w:rsid w:val="00646E66"/>
    <w:rsid w:val="006512FD"/>
    <w:rsid w:val="00657DF8"/>
    <w:rsid w:val="00657F37"/>
    <w:rsid w:val="00666534"/>
    <w:rsid w:val="006858AE"/>
    <w:rsid w:val="0069118C"/>
    <w:rsid w:val="006948EA"/>
    <w:rsid w:val="006B7CEE"/>
    <w:rsid w:val="0074068C"/>
    <w:rsid w:val="007628C4"/>
    <w:rsid w:val="0077405B"/>
    <w:rsid w:val="00781F4C"/>
    <w:rsid w:val="00797C37"/>
    <w:rsid w:val="007B6BCD"/>
    <w:rsid w:val="007D3C3D"/>
    <w:rsid w:val="007F5976"/>
    <w:rsid w:val="00843BB8"/>
    <w:rsid w:val="00847AEB"/>
    <w:rsid w:val="00926246"/>
    <w:rsid w:val="00936790"/>
    <w:rsid w:val="009D54C0"/>
    <w:rsid w:val="009F39E1"/>
    <w:rsid w:val="00A762BB"/>
    <w:rsid w:val="00A84E98"/>
    <w:rsid w:val="00A97D7C"/>
    <w:rsid w:val="00AB12A2"/>
    <w:rsid w:val="00AD0597"/>
    <w:rsid w:val="00AD25BD"/>
    <w:rsid w:val="00AE68D6"/>
    <w:rsid w:val="00B162AA"/>
    <w:rsid w:val="00B258D6"/>
    <w:rsid w:val="00B702B7"/>
    <w:rsid w:val="00B763F5"/>
    <w:rsid w:val="00B77CAC"/>
    <w:rsid w:val="00BA3B2D"/>
    <w:rsid w:val="00BC1940"/>
    <w:rsid w:val="00C32EC5"/>
    <w:rsid w:val="00C64659"/>
    <w:rsid w:val="00C91458"/>
    <w:rsid w:val="00CE6343"/>
    <w:rsid w:val="00D533EB"/>
    <w:rsid w:val="00D63603"/>
    <w:rsid w:val="00D63713"/>
    <w:rsid w:val="00D701A6"/>
    <w:rsid w:val="00D80538"/>
    <w:rsid w:val="00D85AF4"/>
    <w:rsid w:val="00DA46ED"/>
    <w:rsid w:val="00DB4914"/>
    <w:rsid w:val="00DC01BE"/>
    <w:rsid w:val="00E018CA"/>
    <w:rsid w:val="00E25042"/>
    <w:rsid w:val="00E4117C"/>
    <w:rsid w:val="00E8394C"/>
    <w:rsid w:val="00F00B27"/>
    <w:rsid w:val="00F10564"/>
    <w:rsid w:val="00F11BEE"/>
    <w:rsid w:val="00F43D37"/>
    <w:rsid w:val="00F45EA3"/>
    <w:rsid w:val="00F77A97"/>
    <w:rsid w:val="00F91E90"/>
    <w:rsid w:val="00FB4601"/>
    <w:rsid w:val="00FE3E69"/>
    <w:rsid w:val="00FE68BB"/>
    <w:rsid w:val="00FF15FB"/>
    <w:rsid w:val="00FF18C7"/>
    <w:rsid w:val="00FF5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B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3C3D"/>
    <w:pPr>
      <w:keepNext/>
      <w:keepLines/>
      <w:spacing w:before="240" w:after="240"/>
      <w:outlineLvl w:val="0"/>
    </w:pPr>
    <w:rPr>
      <w:rFonts w:ascii="Louis George Café" w:eastAsiaTheme="majorEastAsia" w:hAnsi="Louis George Café" w:cstheme="majorBidi"/>
      <w:color w:val="2F5496"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C3D"/>
    <w:rPr>
      <w:rFonts w:ascii="Louis George Café" w:eastAsiaTheme="majorEastAsia" w:hAnsi="Louis George Café" w:cstheme="majorBidi"/>
      <w:color w:val="2F5496" w:themeColor="accent1" w:themeShade="BF"/>
      <w:sz w:val="28"/>
      <w:szCs w:val="32"/>
    </w:rPr>
  </w:style>
  <w:style w:type="paragraph" w:styleId="Title">
    <w:name w:val="Title"/>
    <w:basedOn w:val="Normal"/>
    <w:next w:val="Normal"/>
    <w:link w:val="TitleChar"/>
    <w:uiPriority w:val="10"/>
    <w:qFormat/>
    <w:rsid w:val="00F43D37"/>
    <w:pPr>
      <w:spacing w:after="0" w:line="240" w:lineRule="auto"/>
      <w:contextualSpacing/>
    </w:pPr>
    <w:rPr>
      <w:rFonts w:ascii="Louis George Café" w:eastAsiaTheme="majorEastAsia" w:hAnsi="Louis George Café" w:cstheme="majorBidi"/>
      <w:spacing w:val="-10"/>
      <w:kern w:val="28"/>
      <w:sz w:val="36"/>
      <w:szCs w:val="56"/>
    </w:rPr>
  </w:style>
  <w:style w:type="character" w:customStyle="1" w:styleId="TitleChar">
    <w:name w:val="Title Char"/>
    <w:basedOn w:val="DefaultParagraphFont"/>
    <w:link w:val="Title"/>
    <w:uiPriority w:val="10"/>
    <w:rsid w:val="00F43D37"/>
    <w:rPr>
      <w:rFonts w:ascii="Louis George Café" w:eastAsiaTheme="majorEastAsia" w:hAnsi="Louis George Café" w:cstheme="majorBidi"/>
      <w:spacing w:val="-10"/>
      <w:kern w:val="28"/>
      <w:sz w:val="36"/>
      <w:szCs w:val="56"/>
    </w:rPr>
  </w:style>
  <w:style w:type="paragraph" w:styleId="ListParagraph">
    <w:name w:val="List Paragraph"/>
    <w:basedOn w:val="Normal"/>
    <w:uiPriority w:val="34"/>
    <w:qFormat/>
    <w:rsid w:val="0033349E"/>
    <w:pPr>
      <w:spacing w:after="0" w:line="240" w:lineRule="auto"/>
      <w:ind w:left="720"/>
      <w:jc w:val="both"/>
    </w:pPr>
    <w:rPr>
      <w:rFonts w:ascii="Times New Roman" w:eastAsia="Calibri" w:hAnsi="Times New Roman" w:cs="Times New Roman"/>
      <w:sz w:val="24"/>
      <w:szCs w:val="24"/>
    </w:rPr>
  </w:style>
  <w:style w:type="paragraph" w:styleId="Header">
    <w:name w:val="header"/>
    <w:basedOn w:val="Normal"/>
    <w:link w:val="HeaderChar"/>
    <w:uiPriority w:val="99"/>
    <w:unhideWhenUsed/>
    <w:rsid w:val="00162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010"/>
  </w:style>
  <w:style w:type="paragraph" w:styleId="Footer">
    <w:name w:val="footer"/>
    <w:basedOn w:val="Normal"/>
    <w:link w:val="FooterChar"/>
    <w:uiPriority w:val="99"/>
    <w:unhideWhenUsed/>
    <w:rsid w:val="00162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010"/>
  </w:style>
  <w:style w:type="table" w:styleId="TableGrid">
    <w:name w:val="Table Grid"/>
    <w:basedOn w:val="TableNormal"/>
    <w:uiPriority w:val="39"/>
    <w:rsid w:val="002F1F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rsid w:val="00F77A97"/>
  </w:style>
  <w:style w:type="paragraph" w:styleId="BalloonText">
    <w:name w:val="Balloon Text"/>
    <w:basedOn w:val="Normal"/>
    <w:link w:val="BalloonTextChar"/>
    <w:uiPriority w:val="99"/>
    <w:semiHidden/>
    <w:unhideWhenUsed/>
    <w:rsid w:val="00AE6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8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3C3D"/>
    <w:pPr>
      <w:keepNext/>
      <w:keepLines/>
      <w:spacing w:before="240" w:after="240"/>
      <w:outlineLvl w:val="0"/>
    </w:pPr>
    <w:rPr>
      <w:rFonts w:ascii="Louis George Café" w:eastAsiaTheme="majorEastAsia" w:hAnsi="Louis George Café" w:cstheme="majorBidi"/>
      <w:color w:val="2F5496"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C3D"/>
    <w:rPr>
      <w:rFonts w:ascii="Louis George Café" w:eastAsiaTheme="majorEastAsia" w:hAnsi="Louis George Café" w:cstheme="majorBidi"/>
      <w:color w:val="2F5496" w:themeColor="accent1" w:themeShade="BF"/>
      <w:sz w:val="28"/>
      <w:szCs w:val="32"/>
    </w:rPr>
  </w:style>
  <w:style w:type="paragraph" w:styleId="Title">
    <w:name w:val="Title"/>
    <w:basedOn w:val="Normal"/>
    <w:next w:val="Normal"/>
    <w:link w:val="TitleChar"/>
    <w:uiPriority w:val="10"/>
    <w:qFormat/>
    <w:rsid w:val="00F43D37"/>
    <w:pPr>
      <w:spacing w:after="0" w:line="240" w:lineRule="auto"/>
      <w:contextualSpacing/>
    </w:pPr>
    <w:rPr>
      <w:rFonts w:ascii="Louis George Café" w:eastAsiaTheme="majorEastAsia" w:hAnsi="Louis George Café" w:cstheme="majorBidi"/>
      <w:spacing w:val="-10"/>
      <w:kern w:val="28"/>
      <w:sz w:val="36"/>
      <w:szCs w:val="56"/>
    </w:rPr>
  </w:style>
  <w:style w:type="character" w:customStyle="1" w:styleId="TitleChar">
    <w:name w:val="Title Char"/>
    <w:basedOn w:val="DefaultParagraphFont"/>
    <w:link w:val="Title"/>
    <w:uiPriority w:val="10"/>
    <w:rsid w:val="00F43D37"/>
    <w:rPr>
      <w:rFonts w:ascii="Louis George Café" w:eastAsiaTheme="majorEastAsia" w:hAnsi="Louis George Café" w:cstheme="majorBidi"/>
      <w:spacing w:val="-10"/>
      <w:kern w:val="28"/>
      <w:sz w:val="36"/>
      <w:szCs w:val="56"/>
    </w:rPr>
  </w:style>
  <w:style w:type="paragraph" w:styleId="ListParagraph">
    <w:name w:val="List Paragraph"/>
    <w:basedOn w:val="Normal"/>
    <w:uiPriority w:val="34"/>
    <w:qFormat/>
    <w:rsid w:val="0033349E"/>
    <w:pPr>
      <w:spacing w:after="0" w:line="240" w:lineRule="auto"/>
      <w:ind w:left="720"/>
      <w:jc w:val="both"/>
    </w:pPr>
    <w:rPr>
      <w:rFonts w:ascii="Times New Roman" w:eastAsia="Calibri" w:hAnsi="Times New Roman" w:cs="Times New Roman"/>
      <w:sz w:val="24"/>
      <w:szCs w:val="24"/>
    </w:rPr>
  </w:style>
  <w:style w:type="paragraph" w:styleId="Header">
    <w:name w:val="header"/>
    <w:basedOn w:val="Normal"/>
    <w:link w:val="HeaderChar"/>
    <w:uiPriority w:val="99"/>
    <w:unhideWhenUsed/>
    <w:rsid w:val="00162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010"/>
  </w:style>
  <w:style w:type="paragraph" w:styleId="Footer">
    <w:name w:val="footer"/>
    <w:basedOn w:val="Normal"/>
    <w:link w:val="FooterChar"/>
    <w:uiPriority w:val="99"/>
    <w:unhideWhenUsed/>
    <w:rsid w:val="00162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010"/>
  </w:style>
  <w:style w:type="table" w:styleId="TableGrid">
    <w:name w:val="Table Grid"/>
    <w:basedOn w:val="TableNormal"/>
    <w:uiPriority w:val="39"/>
    <w:rsid w:val="002F1F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rsid w:val="00F77A97"/>
  </w:style>
  <w:style w:type="paragraph" w:styleId="BalloonText">
    <w:name w:val="Balloon Text"/>
    <w:basedOn w:val="Normal"/>
    <w:link w:val="BalloonTextChar"/>
    <w:uiPriority w:val="99"/>
    <w:semiHidden/>
    <w:unhideWhenUsed/>
    <w:rsid w:val="00AE6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8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86034-06E0-4235-A942-EE094C66E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Hoskings;Phil Wragg</dc:creator>
  <cp:lastModifiedBy>Phil Wragg</cp:lastModifiedBy>
  <cp:revision>3</cp:revision>
  <cp:lastPrinted>2020-10-19T18:36:00Z</cp:lastPrinted>
  <dcterms:created xsi:type="dcterms:W3CDTF">2020-11-09T09:20:00Z</dcterms:created>
  <dcterms:modified xsi:type="dcterms:W3CDTF">2020-11-09T09:20:00Z</dcterms:modified>
</cp:coreProperties>
</file>